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D8" w:rsidRPr="001543BA" w:rsidRDefault="008C23E5" w:rsidP="00300DF5">
      <w:pPr>
        <w:jc w:val="center"/>
        <w:rPr>
          <w:rStyle w:val="a3"/>
          <w:rFonts w:eastAsia="Times New Roman"/>
          <w:color w:val="000000"/>
          <w:sz w:val="22"/>
          <w:szCs w:val="22"/>
        </w:rPr>
      </w:pPr>
      <w:r>
        <w:rPr>
          <w:rStyle w:val="a3"/>
          <w:rFonts w:eastAsia="Times New Roman"/>
          <w:color w:val="000000"/>
          <w:sz w:val="22"/>
          <w:szCs w:val="22"/>
        </w:rPr>
        <w:t>т</w:t>
      </w:r>
    </w:p>
    <w:p w:rsidR="008A1C30" w:rsidRDefault="008A1C30" w:rsidP="00FE103D">
      <w:pPr>
        <w:pStyle w:val="1"/>
        <w:suppressAutoHyphens/>
        <w:ind w:left="6372"/>
        <w:rPr>
          <w:b w:val="0"/>
          <w:lang w:val="ru-RU"/>
        </w:rPr>
      </w:pPr>
    </w:p>
    <w:p w:rsidR="008A1C30" w:rsidRDefault="00FE103D" w:rsidP="00FE103D">
      <w:pPr>
        <w:pStyle w:val="1"/>
        <w:suppressAutoHyphens/>
        <w:ind w:left="6372"/>
        <w:rPr>
          <w:b w:val="0"/>
          <w:lang w:val="ru-RU"/>
        </w:rPr>
      </w:pPr>
      <w:r w:rsidRPr="008A1C30">
        <w:rPr>
          <w:lang w:val="ru-RU"/>
        </w:rPr>
        <w:t>Приложение №1</w:t>
      </w:r>
      <w:r>
        <w:rPr>
          <w:b w:val="0"/>
          <w:lang w:val="ru-RU"/>
        </w:rPr>
        <w:t xml:space="preserve"> </w:t>
      </w:r>
    </w:p>
    <w:p w:rsidR="00FE103D" w:rsidRPr="00492CB6" w:rsidRDefault="00FE103D" w:rsidP="00FE103D">
      <w:pPr>
        <w:pStyle w:val="1"/>
        <w:suppressAutoHyphens/>
        <w:ind w:left="6372"/>
        <w:rPr>
          <w:b w:val="0"/>
          <w:lang w:val="ru-RU"/>
        </w:rPr>
      </w:pPr>
      <w:r>
        <w:rPr>
          <w:b w:val="0"/>
          <w:lang w:val="ru-RU"/>
        </w:rPr>
        <w:t>к Решению</w:t>
      </w:r>
      <w:r w:rsidRPr="00492CB6">
        <w:rPr>
          <w:b w:val="0"/>
          <w:lang w:val="ru-RU"/>
        </w:rPr>
        <w:t xml:space="preserve"> собственника помещения</w:t>
      </w:r>
    </w:p>
    <w:p w:rsidR="00FE103D" w:rsidRPr="00492CB6" w:rsidRDefault="00FE103D" w:rsidP="00FE103D">
      <w:pPr>
        <w:pStyle w:val="1"/>
        <w:suppressAutoHyphens/>
        <w:ind w:left="6372"/>
        <w:rPr>
          <w:b w:val="0"/>
          <w:lang w:val="ru-RU"/>
        </w:rPr>
      </w:pPr>
      <w:r w:rsidRPr="00492CB6">
        <w:rPr>
          <w:b w:val="0"/>
          <w:lang w:val="ru-RU"/>
        </w:rPr>
        <w:t xml:space="preserve">по вопросам, поставленным на голосование, на </w:t>
      </w:r>
      <w:r>
        <w:rPr>
          <w:b w:val="0"/>
          <w:lang w:val="ru-RU"/>
        </w:rPr>
        <w:t>ОСС</w:t>
      </w:r>
      <w:r w:rsidRPr="00492CB6">
        <w:rPr>
          <w:b w:val="0"/>
          <w:lang w:val="ru-RU"/>
        </w:rPr>
        <w:t xml:space="preserve"> помещений в </w:t>
      </w:r>
      <w:r>
        <w:rPr>
          <w:b w:val="0"/>
          <w:lang w:val="ru-RU"/>
        </w:rPr>
        <w:t>МКД</w:t>
      </w:r>
      <w:r w:rsidRPr="00492CB6">
        <w:rPr>
          <w:b w:val="0"/>
          <w:lang w:val="ru-RU"/>
        </w:rPr>
        <w:t xml:space="preserve"> по адресу: </w:t>
      </w:r>
    </w:p>
    <w:p w:rsidR="00FE103D" w:rsidRDefault="00FE103D" w:rsidP="00FE103D">
      <w:pPr>
        <w:pStyle w:val="1"/>
        <w:suppressAutoHyphens/>
        <w:ind w:left="6372"/>
        <w:rPr>
          <w:b w:val="0"/>
          <w:lang w:val="ru-RU"/>
        </w:rPr>
      </w:pPr>
      <w:r w:rsidRPr="00492CB6">
        <w:rPr>
          <w:b w:val="0"/>
          <w:lang w:val="ru-RU"/>
        </w:rPr>
        <w:t xml:space="preserve">г. Казань, </w:t>
      </w:r>
      <w:r w:rsidR="00F1046A">
        <w:rPr>
          <w:b w:val="0"/>
          <w:lang w:val="ru-RU"/>
        </w:rPr>
        <w:t>ул. И. Шакирова, д. 13</w:t>
      </w:r>
    </w:p>
    <w:p w:rsidR="00271192" w:rsidRPr="00F1046A" w:rsidRDefault="00271192" w:rsidP="00FE103D">
      <w:pPr>
        <w:pStyle w:val="1"/>
        <w:suppressAutoHyphens/>
        <w:ind w:left="6372"/>
        <w:rPr>
          <w:b w:val="0"/>
          <w:lang w:val="ru-RU"/>
        </w:rPr>
      </w:pPr>
    </w:p>
    <w:p w:rsidR="00FE103D" w:rsidRDefault="00FE103D" w:rsidP="00FE103D">
      <w:pPr>
        <w:contextualSpacing/>
        <w:jc w:val="center"/>
        <w:rPr>
          <w:b/>
          <w:sz w:val="20"/>
          <w:szCs w:val="20"/>
        </w:rPr>
      </w:pPr>
      <w:r w:rsidRPr="001C128C">
        <w:rPr>
          <w:b/>
          <w:sz w:val="20"/>
          <w:szCs w:val="20"/>
        </w:rPr>
        <w:t>Функциональные особенности и технические характеристики системы видеонаблюдения.</w:t>
      </w:r>
    </w:p>
    <w:p w:rsidR="00FE103D" w:rsidRPr="000623B5" w:rsidRDefault="00FE103D" w:rsidP="00FE103D">
      <w:pPr>
        <w:contextualSpacing/>
        <w:rPr>
          <w:b/>
          <w:sz w:val="20"/>
          <w:szCs w:val="20"/>
        </w:rPr>
      </w:pPr>
      <w:r w:rsidRPr="000623B5">
        <w:rPr>
          <w:b/>
          <w:sz w:val="20"/>
          <w:szCs w:val="20"/>
        </w:rPr>
        <w:t>Внутренние камеры:</w:t>
      </w:r>
    </w:p>
    <w:p w:rsidR="00FE103D" w:rsidRPr="004159AF" w:rsidRDefault="00FE103D" w:rsidP="00FE103D">
      <w:pPr>
        <w:spacing w:before="100" w:beforeAutospacing="1" w:after="100" w:afterAutospacing="1"/>
        <w:contextualSpacing/>
        <w:jc w:val="both"/>
        <w:outlineLvl w:val="1"/>
        <w:rPr>
          <w:sz w:val="20"/>
          <w:szCs w:val="20"/>
        </w:rPr>
      </w:pPr>
      <w:r w:rsidRPr="004159A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51435</wp:posOffset>
            </wp:positionV>
            <wp:extent cx="3238500" cy="2476500"/>
            <wp:effectExtent l="0" t="0" r="0" b="0"/>
            <wp:wrapTight wrapText="bothSides">
              <wp:wrapPolygon edited="0">
                <wp:start x="1271" y="0"/>
                <wp:lineTo x="0" y="166"/>
                <wp:lineTo x="0" y="18443"/>
                <wp:lineTo x="762" y="18775"/>
                <wp:lineTo x="0" y="20935"/>
                <wp:lineTo x="0" y="21102"/>
                <wp:lineTo x="254" y="21434"/>
                <wp:lineTo x="12960" y="21434"/>
                <wp:lineTo x="20965" y="21434"/>
                <wp:lineTo x="20965" y="19108"/>
                <wp:lineTo x="21473" y="18443"/>
                <wp:lineTo x="21473" y="11465"/>
                <wp:lineTo x="17153" y="10800"/>
                <wp:lineTo x="21473" y="10800"/>
                <wp:lineTo x="21473" y="8806"/>
                <wp:lineTo x="20838" y="8142"/>
                <wp:lineTo x="21473" y="8142"/>
                <wp:lineTo x="21473" y="665"/>
                <wp:lineTo x="17534" y="166"/>
                <wp:lineTo x="3431" y="0"/>
                <wp:lineTo x="1271" y="0"/>
              </wp:wrapPolygon>
            </wp:wrapTight>
            <wp:docPr id="3" name="Рисунок 1" descr="ПустоеИмя75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устоеИмя75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200">
        <w:rPr>
          <w:rFonts w:ascii="yandex-sans" w:hAnsi="yandex-sans"/>
          <w:color w:val="000000"/>
          <w:sz w:val="23"/>
          <w:szCs w:val="23"/>
          <w:shd w:val="clear" w:color="auto" w:fill="FFFFFF"/>
        </w:rPr>
        <w:t>Уличная купольная IP камера CMD IP5-WD2,8IR c фиксированным объективом способна решать задачи по обеспечению безопасности. IP камера CMD IP5-WD2,8IR формирует изображение с разрешением 2616*1964, 25 к/с. Эта IP камера, построенная на матрице 1/2.8"" SONY StarvisBack-illuminated CMOS sensor (IMX335) и процессоре Hi3516D выдает изображение высокой четкости с разрешением 5 Мп. IP камера CMD IP5-WD2,8IR способна работать в стандартах Onvif, NETIP. Объектив камеры имеет фокусное расстояние 2,8 мм, угол обзора 91 градус(ов). Наличие мощной инфракрасной подсветки обеспечивает хороший обзор в полной темноте на расстояние до 20 метров. Уличная видеокамера CMD IP5-WD2,8IR имеет рабочую температура эксплуатации от от -40 до 50 градусов</w:t>
      </w:r>
      <w:r w:rsidRPr="004159AF">
        <w:rPr>
          <w:bCs/>
          <w:sz w:val="20"/>
          <w:szCs w:val="20"/>
        </w:rPr>
        <w:t>.</w:t>
      </w:r>
    </w:p>
    <w:p w:rsidR="00FE103D" w:rsidRPr="000623B5" w:rsidRDefault="00FE103D" w:rsidP="00FE103D">
      <w:pPr>
        <w:spacing w:after="200" w:line="276" w:lineRule="auto"/>
        <w:contextualSpacing/>
        <w:rPr>
          <w:rFonts w:eastAsia="Calibri"/>
          <w:b/>
          <w:sz w:val="20"/>
          <w:szCs w:val="20"/>
          <w:lang w:eastAsia="en-US"/>
        </w:rPr>
      </w:pPr>
      <w:r w:rsidRPr="000623B5">
        <w:rPr>
          <w:rFonts w:eastAsia="Calibri"/>
          <w:b/>
          <w:sz w:val="20"/>
          <w:szCs w:val="20"/>
          <w:lang w:eastAsia="en-US"/>
        </w:rPr>
        <w:t>Наружные камеры:</w:t>
      </w:r>
    </w:p>
    <w:p w:rsidR="00FE103D" w:rsidRDefault="00FE103D" w:rsidP="00FE103D">
      <w:pPr>
        <w:spacing w:before="120"/>
        <w:contextualSpacing/>
        <w:jc w:val="both"/>
        <w:outlineLvl w:val="1"/>
        <w:rPr>
          <w:bCs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-4696</wp:posOffset>
            </wp:positionH>
            <wp:positionV relativeFrom="paragraph">
              <wp:posOffset>1004</wp:posOffset>
            </wp:positionV>
            <wp:extent cx="3238500" cy="2476500"/>
            <wp:effectExtent l="0" t="0" r="0" b="0"/>
            <wp:wrapTight wrapText="bothSides">
              <wp:wrapPolygon edited="0">
                <wp:start x="1271" y="0"/>
                <wp:lineTo x="0" y="166"/>
                <wp:lineTo x="0" y="18443"/>
                <wp:lineTo x="762" y="18775"/>
                <wp:lineTo x="0" y="20935"/>
                <wp:lineTo x="0" y="21102"/>
                <wp:lineTo x="254" y="21434"/>
                <wp:lineTo x="12960" y="21434"/>
                <wp:lineTo x="20965" y="21434"/>
                <wp:lineTo x="21473" y="18443"/>
                <wp:lineTo x="21473" y="11631"/>
                <wp:lineTo x="18296" y="10800"/>
                <wp:lineTo x="21473" y="10800"/>
                <wp:lineTo x="21473" y="8806"/>
                <wp:lineTo x="20838" y="8142"/>
                <wp:lineTo x="21473" y="8142"/>
                <wp:lineTo x="21473" y="665"/>
                <wp:lineTo x="17534" y="166"/>
                <wp:lineTo x="3431" y="0"/>
                <wp:lineTo x="1271" y="0"/>
              </wp:wrapPolygon>
            </wp:wrapTight>
            <wp:docPr id="4" name="Рисунок 1" descr="ПустоеИмя75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ПустоеИмя75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2200">
        <w:rPr>
          <w:rFonts w:ascii="yandex-sans" w:hAnsi="yandex-sans"/>
          <w:color w:val="000000"/>
          <w:sz w:val="23"/>
          <w:szCs w:val="23"/>
          <w:shd w:val="clear" w:color="auto" w:fill="FFFFFF"/>
        </w:rPr>
        <w:t>Уличная цилиндрическая IP камера CMD IP5-WB2,8-12IR c вариофокальным объективом способна решать задачи по обеспечению безопасности. IP камера CMD IP5-WB2,8-12IR формирует изображение с разрешением 2592*1944, 20 к/с. Эта IP камера, построенная на матрице 1/2.8" SONY StarvisBack-illuminated CMOS sensor (IMX335) и процессоре Hi3516D выдает изображение высокой четкости с разрешением 5 Мп. IP камера CMD IP5-WB2,8-12IR способна работать в стандартах Onvif, NETIP. Объектив камеры имеет фокусное расстояние 2,7-13,5 мм, угол обзора 24-93 градус(ов). Наличие мощной инфракрасной подсветки обеспечивает хороший обзор в полной темноте на расстояние до 60 метров. Уличная видеокамера CMD IP5-WB2,8-12IR имеет рабочую температура эксплуатации от от -40 до 50 градусов.</w:t>
      </w:r>
    </w:p>
    <w:p w:rsidR="00A22200" w:rsidRDefault="003B3CDA" w:rsidP="003B3CDA">
      <w:pPr>
        <w:spacing w:before="120"/>
        <w:contextualSpacing/>
        <w:jc w:val="both"/>
        <w:outlineLvl w:val="1"/>
        <w:rPr>
          <w:bCs/>
          <w:sz w:val="20"/>
          <w:szCs w:val="20"/>
          <w:lang w:eastAsia="en-US"/>
        </w:rPr>
      </w:pPr>
      <w:r w:rsidRPr="00A22200">
        <w:rPr>
          <w:rFonts w:eastAsia="Calibri"/>
          <w:b/>
          <w:noProof/>
          <w:sz w:val="20"/>
          <w:szCs w:val="20"/>
          <w:highlight w:val="darkGray"/>
        </w:rPr>
        <w:drawing>
          <wp:inline distT="0" distB="0" distL="0" distR="0">
            <wp:extent cx="2038350" cy="15844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60" cy="161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200" w:rsidRPr="00A22200">
        <w:rPr>
          <w:b/>
          <w:bCs/>
          <w:sz w:val="20"/>
          <w:szCs w:val="20"/>
          <w:lang w:eastAsia="en-US"/>
        </w:rPr>
        <w:t xml:space="preserve">В лифты: </w:t>
      </w:r>
      <w:r w:rsidR="00A22200" w:rsidRPr="00A22200">
        <w:rPr>
          <w:bCs/>
          <w:sz w:val="20"/>
          <w:szCs w:val="20"/>
          <w:lang w:eastAsia="en-US"/>
        </w:rPr>
        <w:t>Уличная купольная IP камера CMD IP1080-WD2,8IR V2 c фиксированным объективом способна решать задачи по обеспечению безопасности. IP камера CMD IP1080-WD2,8IR V2 формирует изображение с разрешением 1920*1080, 25 к/с. Эта IP камера, построенная на матрице 1∕2.8 SONY StarvisBack-illuminated CMOS Sensor (IMX307) и процессоре Hi3516C выдает изображение высокой четкости с разрешением 2 Mп (1080P). IP камера CMD IP1080-WD2,8IR V2 способна работать в стандартах Onvif, NETIP. Объектив камеры имеет фокусное расстояние 2,8 мм, угол обзора 91 градус(ов). Наличие мощной инфракрасной подсветки обеспечивает хороший обзор в полной темноте на расстояние до 20 метров. Уличная видеокамера CMD IP1080-WD2,8IR V2 имеет рабочую температура эксплуатации от от -40 до 50 градусов.</w:t>
      </w:r>
    </w:p>
    <w:p w:rsidR="00FE103D" w:rsidRPr="00A22200" w:rsidRDefault="00A22200" w:rsidP="00A22200">
      <w:pPr>
        <w:spacing w:before="120"/>
        <w:contextualSpacing/>
        <w:outlineLvl w:val="1"/>
        <w:rPr>
          <w:rFonts w:eastAsia="Calibri"/>
          <w:b/>
          <w:sz w:val="20"/>
          <w:szCs w:val="20"/>
          <w:lang w:eastAsia="en-US"/>
        </w:rPr>
        <w:sectPr w:rsidR="00FE103D" w:rsidRPr="00A22200" w:rsidSect="00D94E30">
          <w:pgSz w:w="11906" w:h="16838"/>
          <w:pgMar w:top="0" w:right="424" w:bottom="142" w:left="426" w:header="708" w:footer="708" w:gutter="0"/>
          <w:cols w:space="708"/>
          <w:docGrid w:linePitch="360"/>
        </w:sectPr>
      </w:pPr>
      <w:r w:rsidRPr="00A22200">
        <w:rPr>
          <w:rFonts w:ascii="Arial" w:hAnsi="Arial" w:cs="Arial"/>
          <w:color w:val="000000"/>
          <w:sz w:val="23"/>
          <w:szCs w:val="23"/>
          <w:highlight w:val="darkGray"/>
          <w:shd w:val="clear" w:color="auto" w:fill="FFFFFF"/>
        </w:rPr>
        <w:t>.</w:t>
      </w:r>
    </w:p>
    <w:p w:rsidR="008A1C30" w:rsidRDefault="008A1C30" w:rsidP="00FE103D">
      <w:pPr>
        <w:pStyle w:val="af2"/>
        <w:suppressAutoHyphens/>
        <w:ind w:left="4956"/>
        <w:rPr>
          <w:lang w:val="ru-RU"/>
        </w:rPr>
      </w:pPr>
    </w:p>
    <w:p w:rsidR="008A1C30" w:rsidRDefault="00FE103D" w:rsidP="00FE103D">
      <w:pPr>
        <w:pStyle w:val="af2"/>
        <w:suppressAutoHyphens/>
        <w:ind w:left="4956"/>
        <w:rPr>
          <w:lang w:val="ru-RU"/>
        </w:rPr>
      </w:pPr>
      <w:r w:rsidRPr="008A1C30">
        <w:rPr>
          <w:b/>
          <w:lang w:val="ru-RU"/>
        </w:rPr>
        <w:t>Приложение №2</w:t>
      </w:r>
    </w:p>
    <w:p w:rsidR="00FE103D" w:rsidRPr="00C90AD5" w:rsidRDefault="00FE103D" w:rsidP="00FE103D">
      <w:pPr>
        <w:pStyle w:val="af2"/>
        <w:suppressAutoHyphens/>
        <w:ind w:left="4956"/>
        <w:rPr>
          <w:lang w:val="ru-RU"/>
        </w:rPr>
      </w:pPr>
      <w:r w:rsidRPr="00C90AD5">
        <w:rPr>
          <w:lang w:val="ru-RU"/>
        </w:rPr>
        <w:t xml:space="preserve"> к Решению собственника помещения</w:t>
      </w:r>
    </w:p>
    <w:p w:rsidR="00F1046A" w:rsidRPr="00F1046A" w:rsidRDefault="00FE103D" w:rsidP="00F1046A">
      <w:pPr>
        <w:pStyle w:val="af2"/>
        <w:suppressAutoHyphens/>
        <w:ind w:left="4956"/>
        <w:rPr>
          <w:lang w:val="ru-RU"/>
        </w:rPr>
      </w:pPr>
      <w:r w:rsidRPr="00C90AD5">
        <w:rPr>
          <w:lang w:val="ru-RU"/>
        </w:rPr>
        <w:t xml:space="preserve">по вопросам, поставленным на голосование, на ОСС помещений в МКД по адресу: </w:t>
      </w:r>
      <w:r w:rsidR="00F1046A" w:rsidRPr="00492CB6">
        <w:rPr>
          <w:lang w:val="ru-RU"/>
        </w:rPr>
        <w:t xml:space="preserve">г. Казань, </w:t>
      </w:r>
      <w:r w:rsidR="00F1046A">
        <w:rPr>
          <w:b/>
          <w:lang w:val="ru-RU"/>
        </w:rPr>
        <w:t>ул. И. Шакирова, д. 13</w:t>
      </w:r>
    </w:p>
    <w:p w:rsidR="00FE103D" w:rsidRPr="00B910FC" w:rsidRDefault="00FE103D" w:rsidP="00FE103D">
      <w:pPr>
        <w:pStyle w:val="af2"/>
        <w:widowControl/>
        <w:suppressAutoHyphens/>
        <w:jc w:val="left"/>
        <w:rPr>
          <w:sz w:val="16"/>
          <w:szCs w:val="16"/>
          <w:lang w:val="ru-RU"/>
        </w:rPr>
      </w:pPr>
    </w:p>
    <w:p w:rsidR="00FE103D" w:rsidRPr="00794EDC" w:rsidRDefault="00FE103D" w:rsidP="00FE103D">
      <w:pPr>
        <w:contextualSpacing/>
        <w:jc w:val="center"/>
        <w:rPr>
          <w:b/>
          <w:sz w:val="20"/>
          <w:szCs w:val="20"/>
        </w:rPr>
      </w:pPr>
      <w:r w:rsidRPr="00794EDC">
        <w:rPr>
          <w:b/>
          <w:sz w:val="20"/>
          <w:szCs w:val="20"/>
        </w:rPr>
        <w:t>Стоимость и иные существенные условия договора на монтаж и обслуживание системы видеонаблюдения.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>Система видеонаблюдения, планируемая к монтажу должна обладать возможностью on-line трансляции видеоизображения и хранения архива;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>Срок хранения архива (данных с видеокамер) – 14 календарных дней (с возможностью использования определенного количества видеокамер для непрерывной записи и определенного количества видеокамер по событиям);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>Стоимость подключения – бесплатно за счет средств Контрагента;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>Абонентская плата за 1 видеокамеру в месяц – 765 (Семьсот шестьдесят пять) рублей, НДС не облагается;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 xml:space="preserve">Количество видеокамер, устанавливаемых на МКД – </w:t>
      </w:r>
      <w:r w:rsidR="00F1046A" w:rsidRPr="00FA4BF4">
        <w:rPr>
          <w:sz w:val="20"/>
          <w:szCs w:val="20"/>
        </w:rPr>
        <w:t>26</w:t>
      </w:r>
      <w:r w:rsidRPr="00FA4BF4">
        <w:rPr>
          <w:sz w:val="20"/>
          <w:szCs w:val="20"/>
        </w:rPr>
        <w:t xml:space="preserve"> (</w:t>
      </w:r>
      <w:r w:rsidR="00F1046A" w:rsidRPr="00FA4BF4">
        <w:rPr>
          <w:sz w:val="20"/>
          <w:szCs w:val="20"/>
        </w:rPr>
        <w:t>Двадцать шесть</w:t>
      </w:r>
      <w:r w:rsidRPr="00FA4BF4">
        <w:rPr>
          <w:sz w:val="20"/>
          <w:szCs w:val="20"/>
        </w:rPr>
        <w:t>) штук;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 xml:space="preserve">Общая сумма за монтаж и обслуживание в месяц –  </w:t>
      </w:r>
      <w:r w:rsidR="00F1046A" w:rsidRPr="00FA4BF4">
        <w:rPr>
          <w:sz w:val="20"/>
          <w:szCs w:val="20"/>
        </w:rPr>
        <w:t>19890</w:t>
      </w:r>
      <w:r w:rsidRPr="00FA4BF4">
        <w:rPr>
          <w:sz w:val="20"/>
          <w:szCs w:val="20"/>
        </w:rPr>
        <w:t xml:space="preserve"> (Девят</w:t>
      </w:r>
      <w:r w:rsidR="00F1046A" w:rsidRPr="00FA4BF4">
        <w:rPr>
          <w:sz w:val="20"/>
          <w:szCs w:val="20"/>
        </w:rPr>
        <w:t>надцать</w:t>
      </w:r>
      <w:r w:rsidRPr="00FA4BF4">
        <w:rPr>
          <w:sz w:val="20"/>
          <w:szCs w:val="20"/>
        </w:rPr>
        <w:t xml:space="preserve"> тысяч </w:t>
      </w:r>
      <w:r w:rsidR="00F1046A" w:rsidRPr="00FA4BF4">
        <w:rPr>
          <w:sz w:val="20"/>
          <w:szCs w:val="20"/>
        </w:rPr>
        <w:t>восемьсот девяност</w:t>
      </w:r>
      <w:r w:rsidR="00BA091E" w:rsidRPr="00FA4BF4">
        <w:rPr>
          <w:sz w:val="20"/>
          <w:szCs w:val="20"/>
        </w:rPr>
        <w:t>а</w:t>
      </w:r>
      <w:r w:rsidRPr="00FA4BF4">
        <w:rPr>
          <w:sz w:val="20"/>
          <w:szCs w:val="20"/>
        </w:rPr>
        <w:t>) рублей;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>Сумма абонентской платы с одной квартиры в месяц</w:t>
      </w:r>
      <w:r w:rsidR="00674D80" w:rsidRPr="00FA4BF4">
        <w:rPr>
          <w:sz w:val="20"/>
          <w:szCs w:val="20"/>
        </w:rPr>
        <w:t>, включаемая в единый платежный документ на оплату жилищно-коммунальных услуг</w:t>
      </w:r>
      <w:r w:rsidRPr="00FA4BF4">
        <w:rPr>
          <w:sz w:val="20"/>
          <w:szCs w:val="20"/>
        </w:rPr>
        <w:t xml:space="preserve"> – </w:t>
      </w:r>
      <w:r w:rsidR="00A22200" w:rsidRPr="00FA4BF4">
        <w:rPr>
          <w:sz w:val="20"/>
          <w:szCs w:val="20"/>
        </w:rPr>
        <w:t>100,45</w:t>
      </w:r>
      <w:r w:rsidRPr="00FA4BF4">
        <w:rPr>
          <w:sz w:val="20"/>
          <w:szCs w:val="20"/>
        </w:rPr>
        <w:t xml:space="preserve"> рублей; 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>Срок действия договора – не менее 3 (три) года;</w:t>
      </w:r>
    </w:p>
    <w:p w:rsidR="00FE103D" w:rsidRPr="00FA4BF4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FA4BF4">
        <w:rPr>
          <w:sz w:val="20"/>
          <w:szCs w:val="20"/>
        </w:rPr>
        <w:t xml:space="preserve">Возможность просмотра видеоизображения через специальное приложение, установленного на телефоне или интернет браузер с любого устройства в режиме on-line. </w:t>
      </w:r>
    </w:p>
    <w:p w:rsidR="00FE103D" w:rsidRPr="00A30DF1" w:rsidRDefault="00FE103D" w:rsidP="00FE103D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A30DF1">
        <w:rPr>
          <w:sz w:val="20"/>
          <w:szCs w:val="20"/>
        </w:rPr>
        <w:t xml:space="preserve">Общее количество видеокамер </w:t>
      </w:r>
      <w:r w:rsidR="003B3CDA" w:rsidRPr="00A30DF1">
        <w:rPr>
          <w:sz w:val="20"/>
          <w:szCs w:val="20"/>
        </w:rPr>
        <w:t>26</w:t>
      </w:r>
      <w:r w:rsidRPr="00A30DF1">
        <w:rPr>
          <w:sz w:val="20"/>
          <w:szCs w:val="20"/>
        </w:rPr>
        <w:t xml:space="preserve"> шт. (</w:t>
      </w:r>
      <w:r w:rsidR="00BF1440" w:rsidRPr="00A30DF1">
        <w:rPr>
          <w:sz w:val="20"/>
          <w:szCs w:val="20"/>
        </w:rPr>
        <w:t>наружны</w:t>
      </w:r>
      <w:r w:rsidR="00BA091E" w:rsidRPr="00A30DF1">
        <w:rPr>
          <w:sz w:val="20"/>
          <w:szCs w:val="20"/>
        </w:rPr>
        <w:t>х камер, в том числе над входом в подъезд</w:t>
      </w:r>
      <w:r w:rsidRPr="00A30DF1">
        <w:rPr>
          <w:sz w:val="20"/>
          <w:szCs w:val="20"/>
        </w:rPr>
        <w:t>.</w:t>
      </w:r>
      <w:r w:rsidR="00BA091E" w:rsidRPr="00A30DF1">
        <w:rPr>
          <w:sz w:val="20"/>
          <w:szCs w:val="20"/>
        </w:rPr>
        <w:t>-14</w:t>
      </w:r>
      <w:r w:rsidRPr="00A30DF1">
        <w:rPr>
          <w:sz w:val="20"/>
          <w:szCs w:val="20"/>
        </w:rPr>
        <w:t>, внутр</w:t>
      </w:r>
      <w:r w:rsidR="00BA091E" w:rsidRPr="00A30DF1">
        <w:rPr>
          <w:sz w:val="20"/>
          <w:szCs w:val="20"/>
        </w:rPr>
        <w:t>и подъездов-8</w:t>
      </w:r>
      <w:r w:rsidRPr="00A30DF1">
        <w:rPr>
          <w:sz w:val="20"/>
          <w:szCs w:val="20"/>
        </w:rPr>
        <w:t xml:space="preserve"> шт.</w:t>
      </w:r>
      <w:r w:rsidR="00BA091E" w:rsidRPr="00A30DF1">
        <w:rPr>
          <w:sz w:val="20"/>
          <w:szCs w:val="20"/>
        </w:rPr>
        <w:t>, внутри лифтов – 4 шт</w:t>
      </w:r>
      <w:r w:rsidRPr="00A30DF1">
        <w:rPr>
          <w:sz w:val="20"/>
          <w:szCs w:val="20"/>
        </w:rPr>
        <w:t xml:space="preserve">) со следующими зонами охвата: въезд с парковкой, проезды с парковкой, территория с детской площадкой, </w:t>
      </w:r>
      <w:r w:rsidR="00BA091E" w:rsidRPr="00A30DF1">
        <w:rPr>
          <w:sz w:val="20"/>
          <w:szCs w:val="20"/>
        </w:rPr>
        <w:t xml:space="preserve">вход в подъезд, </w:t>
      </w:r>
      <w:r w:rsidRPr="00A30DF1">
        <w:rPr>
          <w:sz w:val="20"/>
          <w:szCs w:val="20"/>
        </w:rPr>
        <w:t>подъезды (внутренние), лифты.</w:t>
      </w:r>
    </w:p>
    <w:p w:rsidR="00390F63" w:rsidRDefault="00390F63" w:rsidP="00A30DF1">
      <w:pPr>
        <w:pStyle w:val="a5"/>
        <w:widowControl w:val="0"/>
        <w:ind w:left="0" w:right="104"/>
        <w:jc w:val="both"/>
        <w:rPr>
          <w:sz w:val="20"/>
          <w:szCs w:val="20"/>
        </w:rPr>
      </w:pPr>
    </w:p>
    <w:p w:rsidR="00CC644D" w:rsidRPr="00FA4BF4" w:rsidRDefault="00227354" w:rsidP="00A30DF1">
      <w:pPr>
        <w:pStyle w:val="a5"/>
        <w:widowControl w:val="0"/>
        <w:numPr>
          <w:ilvl w:val="0"/>
          <w:numId w:val="27"/>
        </w:numPr>
        <w:ind w:left="0" w:right="104" w:firstLine="0"/>
        <w:jc w:val="both"/>
        <w:rPr>
          <w:sz w:val="20"/>
          <w:szCs w:val="20"/>
        </w:rPr>
      </w:pPr>
      <w:r w:rsidRPr="00A30DF1">
        <w:rPr>
          <w:sz w:val="20"/>
          <w:szCs w:val="20"/>
        </w:rPr>
        <w:t>В случае принятия решения по вопросу №2.1.</w:t>
      </w:r>
      <w:r w:rsidR="00FA4BF4" w:rsidRPr="00FA4BF4">
        <w:rPr>
          <w:sz w:val="20"/>
          <w:szCs w:val="20"/>
        </w:rPr>
        <w:t>повестки днявсеми собственниками помещений МКД</w:t>
      </w:r>
      <w:r w:rsidR="00390F63">
        <w:rPr>
          <w:sz w:val="20"/>
          <w:szCs w:val="20"/>
        </w:rPr>
        <w:t xml:space="preserve">. </w:t>
      </w:r>
      <w:r w:rsidR="00FA4BF4" w:rsidRPr="00FA4BF4">
        <w:rPr>
          <w:sz w:val="20"/>
          <w:szCs w:val="20"/>
        </w:rPr>
        <w:t xml:space="preserve">количество </w:t>
      </w:r>
      <w:r w:rsidRPr="00A30DF1">
        <w:rPr>
          <w:sz w:val="20"/>
          <w:szCs w:val="20"/>
        </w:rPr>
        <w:t>наружних камер, в том числе над входом в подъезд-14 внутри подъездов- 8 шт., внутри лифтов – 4 шт</w:t>
      </w:r>
      <w:r w:rsidR="00FA4BF4" w:rsidRPr="00A30DF1">
        <w:rPr>
          <w:sz w:val="20"/>
          <w:szCs w:val="20"/>
        </w:rPr>
        <w:t>., дополнительно на этажах -36 штук.</w:t>
      </w:r>
    </w:p>
    <w:p w:rsidR="00CC644D" w:rsidRPr="00FA4BF4" w:rsidRDefault="00CC644D" w:rsidP="0051784C">
      <w:pPr>
        <w:rPr>
          <w:sz w:val="20"/>
          <w:szCs w:val="20"/>
        </w:rPr>
      </w:pPr>
      <w:r w:rsidRPr="00FA4BF4">
        <w:rPr>
          <w:noProof/>
          <w:sz w:val="20"/>
          <w:szCs w:val="20"/>
        </w:rPr>
        <w:drawing>
          <wp:inline distT="0" distB="0" distL="0" distR="0">
            <wp:extent cx="6152515" cy="2232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006" w:rsidRPr="00FA4BF4" w:rsidRDefault="001E4006" w:rsidP="00674D80">
      <w:pPr>
        <w:pStyle w:val="a5"/>
        <w:numPr>
          <w:ilvl w:val="0"/>
          <w:numId w:val="27"/>
        </w:numPr>
        <w:ind w:left="0" w:firstLine="360"/>
        <w:jc w:val="both"/>
        <w:rPr>
          <w:b/>
          <w:sz w:val="20"/>
          <w:szCs w:val="20"/>
          <w:u w:val="single"/>
        </w:rPr>
      </w:pPr>
      <w:r w:rsidRPr="00FA4BF4">
        <w:rPr>
          <w:b/>
          <w:sz w:val="20"/>
          <w:szCs w:val="20"/>
          <w:u w:val="single"/>
        </w:rPr>
        <w:t xml:space="preserve">При наличии единогласного решения собственников </w:t>
      </w:r>
      <w:r w:rsidR="00C557B6">
        <w:rPr>
          <w:b/>
          <w:sz w:val="20"/>
          <w:szCs w:val="20"/>
          <w:u w:val="single"/>
        </w:rPr>
        <w:t>всех</w:t>
      </w:r>
      <w:r w:rsidRPr="00FA4BF4">
        <w:rPr>
          <w:b/>
          <w:sz w:val="20"/>
          <w:szCs w:val="20"/>
          <w:u w:val="single"/>
        </w:rPr>
        <w:t xml:space="preserve"> квартир на этаже по вопросу № 2.1. «за», </w:t>
      </w:r>
      <w:r w:rsidR="00674D80" w:rsidRPr="00FA4BF4">
        <w:rPr>
          <w:b/>
          <w:sz w:val="20"/>
          <w:szCs w:val="20"/>
          <w:u w:val="single"/>
        </w:rPr>
        <w:t>данные</w:t>
      </w:r>
      <w:r w:rsidRPr="00FA4BF4">
        <w:rPr>
          <w:b/>
          <w:sz w:val="20"/>
          <w:szCs w:val="20"/>
          <w:u w:val="single"/>
        </w:rPr>
        <w:t xml:space="preserve"> квартиры ежемесячно оплачивают 100,45 рублей за 26 камер + </w:t>
      </w:r>
      <w:r w:rsidR="004D249E">
        <w:rPr>
          <w:b/>
          <w:sz w:val="20"/>
          <w:szCs w:val="20"/>
          <w:u w:val="single"/>
        </w:rPr>
        <w:t>153</w:t>
      </w:r>
      <w:r w:rsidRPr="00FA4BF4">
        <w:rPr>
          <w:b/>
          <w:sz w:val="20"/>
          <w:szCs w:val="20"/>
          <w:u w:val="single"/>
        </w:rPr>
        <w:t xml:space="preserve"> рубля за одну допол</w:t>
      </w:r>
      <w:r w:rsidR="00674D80" w:rsidRPr="00FA4BF4">
        <w:rPr>
          <w:b/>
          <w:sz w:val="20"/>
          <w:szCs w:val="20"/>
          <w:u w:val="single"/>
        </w:rPr>
        <w:t>нительную камеру на своем этаже</w:t>
      </w:r>
      <w:r w:rsidR="00C557B6">
        <w:rPr>
          <w:b/>
          <w:sz w:val="20"/>
          <w:szCs w:val="20"/>
          <w:u w:val="single"/>
        </w:rPr>
        <w:t xml:space="preserve"> для жителей 1 подъезда, и  </w:t>
      </w:r>
      <w:r w:rsidR="00C557B6" w:rsidRPr="00FA4BF4">
        <w:rPr>
          <w:b/>
          <w:sz w:val="20"/>
          <w:szCs w:val="20"/>
          <w:u w:val="single"/>
        </w:rPr>
        <w:t>100,45 рублей за 26 камер</w:t>
      </w:r>
      <w:r w:rsidR="00C557B6">
        <w:rPr>
          <w:b/>
          <w:sz w:val="20"/>
          <w:szCs w:val="20"/>
          <w:u w:val="single"/>
        </w:rPr>
        <w:t xml:space="preserve"> + 127 рублей 50 копеек  </w:t>
      </w:r>
      <w:r w:rsidR="00C557B6" w:rsidRPr="00FA4BF4">
        <w:rPr>
          <w:b/>
          <w:sz w:val="20"/>
          <w:szCs w:val="20"/>
          <w:u w:val="single"/>
        </w:rPr>
        <w:t>за одну дополнительную камеру на своем этаже</w:t>
      </w:r>
      <w:r w:rsidR="00C557B6">
        <w:rPr>
          <w:b/>
          <w:sz w:val="20"/>
          <w:szCs w:val="20"/>
          <w:u w:val="single"/>
        </w:rPr>
        <w:t xml:space="preserve"> для 2 подъезда</w:t>
      </w:r>
      <w:r w:rsidRPr="00FA4BF4">
        <w:rPr>
          <w:b/>
          <w:sz w:val="20"/>
          <w:szCs w:val="20"/>
          <w:u w:val="single"/>
        </w:rPr>
        <w:t>.</w:t>
      </w:r>
      <w:r w:rsidR="00674D80" w:rsidRPr="00FA4BF4">
        <w:rPr>
          <w:b/>
          <w:sz w:val="20"/>
          <w:szCs w:val="20"/>
          <w:u w:val="single"/>
        </w:rPr>
        <w:t xml:space="preserve"> Таким образом, сумма абонентской платы в месяц с одной квартиры, проголосовавшей «за» по </w:t>
      </w:r>
      <w:r w:rsidR="00C557B6">
        <w:rPr>
          <w:b/>
          <w:sz w:val="20"/>
          <w:szCs w:val="20"/>
          <w:u w:val="single"/>
        </w:rPr>
        <w:t xml:space="preserve">вопросу № 2.1. повестки дня,  </w:t>
      </w:r>
      <w:r w:rsidR="00674D80" w:rsidRPr="00FA4BF4">
        <w:rPr>
          <w:b/>
          <w:sz w:val="20"/>
          <w:szCs w:val="20"/>
          <w:u w:val="single"/>
        </w:rPr>
        <w:t>включаемая в единый платежный документ на оплату жилищно-коммунальных услуг составит</w:t>
      </w:r>
      <w:r w:rsidR="00C557B6">
        <w:rPr>
          <w:b/>
          <w:sz w:val="20"/>
          <w:szCs w:val="20"/>
          <w:u w:val="single"/>
        </w:rPr>
        <w:t xml:space="preserve">: для 1 подъезда </w:t>
      </w:r>
      <w:r w:rsidR="00674D80" w:rsidRPr="00FA4BF4">
        <w:rPr>
          <w:b/>
          <w:sz w:val="20"/>
          <w:szCs w:val="20"/>
          <w:u w:val="single"/>
        </w:rPr>
        <w:t xml:space="preserve"> </w:t>
      </w:r>
      <w:r w:rsidR="004D249E">
        <w:rPr>
          <w:b/>
          <w:sz w:val="20"/>
          <w:szCs w:val="20"/>
          <w:u w:val="single"/>
        </w:rPr>
        <w:t>253,45</w:t>
      </w:r>
      <w:r w:rsidR="00674D80" w:rsidRPr="00FA4BF4">
        <w:rPr>
          <w:b/>
          <w:sz w:val="20"/>
          <w:szCs w:val="20"/>
          <w:u w:val="single"/>
        </w:rPr>
        <w:t xml:space="preserve"> рублей</w:t>
      </w:r>
      <w:r w:rsidR="00C557B6">
        <w:rPr>
          <w:b/>
          <w:sz w:val="20"/>
          <w:szCs w:val="20"/>
          <w:u w:val="single"/>
        </w:rPr>
        <w:t xml:space="preserve">,  для  2 подъезда: 227 рублей 95 копеек </w:t>
      </w:r>
    </w:p>
    <w:p w:rsidR="00FE103D" w:rsidRPr="00FA4BF4" w:rsidRDefault="00674D80" w:rsidP="00FE103D">
      <w:pPr>
        <w:contextualSpacing/>
        <w:jc w:val="both"/>
        <w:rPr>
          <w:b/>
          <w:sz w:val="20"/>
          <w:szCs w:val="20"/>
          <w:u w:val="single"/>
        </w:rPr>
      </w:pPr>
      <w:r w:rsidRPr="00FA4BF4">
        <w:rPr>
          <w:b/>
          <w:sz w:val="20"/>
          <w:szCs w:val="20"/>
          <w:u w:val="single"/>
        </w:rPr>
        <w:t>.</w:t>
      </w:r>
      <w:r w:rsidR="00FE103D" w:rsidRPr="00FA4BF4">
        <w:rPr>
          <w:b/>
          <w:sz w:val="20"/>
          <w:szCs w:val="20"/>
          <w:u w:val="single"/>
        </w:rPr>
        <w:t>Описание услуги</w:t>
      </w:r>
      <w:r w:rsidR="00FA4BF4">
        <w:rPr>
          <w:b/>
          <w:sz w:val="20"/>
          <w:szCs w:val="20"/>
          <w:u w:val="single"/>
        </w:rPr>
        <w:t xml:space="preserve">. </w:t>
      </w:r>
      <w:r w:rsidR="00FE103D" w:rsidRPr="00FA4BF4">
        <w:rPr>
          <w:sz w:val="20"/>
          <w:szCs w:val="20"/>
        </w:rPr>
        <w:t>Для целей организации видеонаблюдения используется схема, включающая запись видеоизображений и доступ к видеоизображениям в режиме реального времени с использованием технических средств, установленных на объекте видеонаблюдения. Объект видеонаблюдения – многоквартирный дом и его территория;Места (точки) установки камер видеонаблюдения определяются проектом, согласованным с ОСС МКД и управляющей организацией.</w:t>
      </w:r>
    </w:p>
    <w:p w:rsidR="00FE103D" w:rsidRPr="00FA4BF4" w:rsidRDefault="00FE103D" w:rsidP="00FE103D">
      <w:pPr>
        <w:contextualSpacing/>
        <w:jc w:val="both"/>
        <w:rPr>
          <w:b/>
          <w:sz w:val="20"/>
          <w:szCs w:val="20"/>
          <w:u w:val="single"/>
        </w:rPr>
      </w:pPr>
      <w:r w:rsidRPr="00FA4BF4">
        <w:rPr>
          <w:b/>
          <w:sz w:val="20"/>
          <w:szCs w:val="20"/>
          <w:u w:val="single"/>
        </w:rPr>
        <w:t>Места установки систем видеонаблюдения</w:t>
      </w:r>
    </w:p>
    <w:p w:rsidR="00FE103D" w:rsidRPr="00FA4BF4" w:rsidRDefault="00FE103D" w:rsidP="00FE103D">
      <w:pPr>
        <w:contextualSpacing/>
        <w:jc w:val="both"/>
        <w:rPr>
          <w:sz w:val="20"/>
          <w:szCs w:val="20"/>
        </w:rPr>
      </w:pPr>
      <w:r w:rsidRPr="00FA4BF4">
        <w:rPr>
          <w:sz w:val="20"/>
          <w:szCs w:val="20"/>
        </w:rPr>
        <w:tab/>
        <w:t xml:space="preserve">Телекоммуникационное оборудование на объекте видеонаблюдения размещается в телекоммуникационном шкафу, защищенном от несанкционированного доступа. </w:t>
      </w:r>
    </w:p>
    <w:p w:rsidR="00FE103D" w:rsidRPr="00FA4BF4" w:rsidRDefault="00FE103D" w:rsidP="00FE103D">
      <w:pPr>
        <w:contextualSpacing/>
        <w:jc w:val="both"/>
        <w:rPr>
          <w:sz w:val="20"/>
          <w:szCs w:val="20"/>
        </w:rPr>
      </w:pPr>
      <w:r w:rsidRPr="00FA4BF4">
        <w:rPr>
          <w:sz w:val="20"/>
          <w:szCs w:val="20"/>
        </w:rPr>
        <w:tab/>
        <w:t>Кабельные линии внутри объекта видеонаблюдения прокладываются в кабель-каналах, по наружным элементам объекта видеонаблюдения в гофрированной трубе ПВХ.</w:t>
      </w:r>
    </w:p>
    <w:p w:rsidR="00FE103D" w:rsidRPr="00FA4BF4" w:rsidRDefault="00FE103D" w:rsidP="00FE103D">
      <w:pPr>
        <w:contextualSpacing/>
        <w:jc w:val="both"/>
        <w:rPr>
          <w:sz w:val="20"/>
          <w:szCs w:val="20"/>
        </w:rPr>
      </w:pPr>
      <w:r w:rsidRPr="00FA4BF4">
        <w:rPr>
          <w:sz w:val="20"/>
          <w:szCs w:val="20"/>
        </w:rPr>
        <w:tab/>
        <w:t>Не допускаются провисы кабельных линий, отклонения кабельных линий относительно вертикальных и горизонтальных осей прокладки.</w:t>
      </w:r>
    </w:p>
    <w:p w:rsidR="00FE103D" w:rsidRPr="00FA4BF4" w:rsidRDefault="00FE103D" w:rsidP="00FE103D">
      <w:pPr>
        <w:contextualSpacing/>
        <w:jc w:val="both"/>
        <w:rPr>
          <w:b/>
          <w:sz w:val="20"/>
          <w:szCs w:val="20"/>
          <w:u w:val="single"/>
        </w:rPr>
      </w:pPr>
      <w:r w:rsidRPr="00FA4BF4">
        <w:rPr>
          <w:b/>
          <w:sz w:val="20"/>
          <w:szCs w:val="20"/>
          <w:u w:val="single"/>
        </w:rPr>
        <w:t>Порядок оказания услуги</w:t>
      </w:r>
    </w:p>
    <w:p w:rsidR="00FE103D" w:rsidRPr="00FA4BF4" w:rsidRDefault="00FE103D" w:rsidP="00FE103D">
      <w:pPr>
        <w:contextualSpacing/>
        <w:jc w:val="both"/>
        <w:rPr>
          <w:sz w:val="20"/>
          <w:szCs w:val="20"/>
        </w:rPr>
      </w:pPr>
      <w:r w:rsidRPr="00FA4BF4">
        <w:rPr>
          <w:sz w:val="20"/>
          <w:szCs w:val="20"/>
        </w:rPr>
        <w:t>Контрагент выполняет обязанности по предоставлению Услуги и несёт ответственность за техническую исправность абонентской линии до камеры видеонаблюдения.</w:t>
      </w:r>
    </w:p>
    <w:p w:rsidR="00FE103D" w:rsidRPr="00FA4BF4" w:rsidRDefault="00FE103D" w:rsidP="00FE103D">
      <w:pPr>
        <w:contextualSpacing/>
        <w:jc w:val="both"/>
        <w:rPr>
          <w:sz w:val="20"/>
          <w:szCs w:val="20"/>
        </w:rPr>
      </w:pPr>
      <w:r w:rsidRPr="00FA4BF4">
        <w:rPr>
          <w:sz w:val="20"/>
          <w:szCs w:val="20"/>
        </w:rPr>
        <w:t>В рамках предоставления Услуги уполномоченному Абоненту оказывается бесплатное техническое обслуживание оборудования, с целью оказания которого специалисты Контрагента осуществляют бесплатный выезд для проверки кабельных линий, технического осмотра оборудования системы видеонаблюдения, проверки общей работоспособности.</w:t>
      </w:r>
    </w:p>
    <w:p w:rsidR="00FE103D" w:rsidRPr="00FA4BF4" w:rsidRDefault="00FE103D" w:rsidP="00FE103D">
      <w:pPr>
        <w:contextualSpacing/>
        <w:jc w:val="both"/>
        <w:rPr>
          <w:sz w:val="20"/>
          <w:szCs w:val="20"/>
        </w:rPr>
      </w:pPr>
      <w:r w:rsidRPr="00FA4BF4">
        <w:rPr>
          <w:sz w:val="20"/>
          <w:szCs w:val="20"/>
        </w:rPr>
        <w:t xml:space="preserve">Конкретный перечень работ и услуг, а также период, по облуживанию системы видеонаблюдения указывается в договоре с уполномоченным Абонентом.Устранение неполадок, в том числе вне гарантийного обслуживания, а также дополнительные сервисные услуги осуществляются бесплатно Контрагентом. </w:t>
      </w:r>
    </w:p>
    <w:p w:rsidR="00FE103D" w:rsidRPr="001543BA" w:rsidRDefault="00FE103D" w:rsidP="00300DF5">
      <w:pPr>
        <w:jc w:val="center"/>
        <w:rPr>
          <w:rStyle w:val="a3"/>
          <w:rFonts w:eastAsia="Times New Roman"/>
          <w:color w:val="000000"/>
          <w:sz w:val="22"/>
          <w:szCs w:val="22"/>
        </w:rPr>
      </w:pPr>
    </w:p>
    <w:sectPr w:rsidR="00FE103D" w:rsidRPr="001543BA" w:rsidSect="001F31E7">
      <w:footerReference w:type="default" r:id="rId11"/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6C" w:rsidRDefault="0023446C" w:rsidP="004A05CC">
      <w:r>
        <w:separator/>
      </w:r>
    </w:p>
  </w:endnote>
  <w:endnote w:type="continuationSeparator" w:id="1">
    <w:p w:rsidR="0023446C" w:rsidRDefault="0023446C" w:rsidP="004A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5C" w:rsidRDefault="00A93D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6C" w:rsidRDefault="0023446C" w:rsidP="004A05CC">
      <w:r>
        <w:separator/>
      </w:r>
    </w:p>
  </w:footnote>
  <w:footnote w:type="continuationSeparator" w:id="1">
    <w:p w:rsidR="0023446C" w:rsidRDefault="0023446C" w:rsidP="004A0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09E"/>
    <w:multiLevelType w:val="hybridMultilevel"/>
    <w:tmpl w:val="D7AC888C"/>
    <w:lvl w:ilvl="0" w:tplc="CB5ABC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A834E5"/>
    <w:multiLevelType w:val="hybridMultilevel"/>
    <w:tmpl w:val="F56838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960EF6"/>
    <w:multiLevelType w:val="hybridMultilevel"/>
    <w:tmpl w:val="59D46C56"/>
    <w:lvl w:ilvl="0" w:tplc="D0783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56459C"/>
    <w:multiLevelType w:val="hybridMultilevel"/>
    <w:tmpl w:val="99E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718F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B8B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82F9A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84D2C"/>
    <w:multiLevelType w:val="multilevel"/>
    <w:tmpl w:val="A65814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BD7CA3"/>
    <w:multiLevelType w:val="hybridMultilevel"/>
    <w:tmpl w:val="BFEC593C"/>
    <w:lvl w:ilvl="0" w:tplc="A686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A57BA"/>
    <w:multiLevelType w:val="multilevel"/>
    <w:tmpl w:val="9B802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A6742"/>
    <w:multiLevelType w:val="multilevel"/>
    <w:tmpl w:val="D19E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517B6"/>
    <w:multiLevelType w:val="hybridMultilevel"/>
    <w:tmpl w:val="C97087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2F3736"/>
    <w:multiLevelType w:val="hybridMultilevel"/>
    <w:tmpl w:val="77C6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E3B6D"/>
    <w:multiLevelType w:val="hybridMultilevel"/>
    <w:tmpl w:val="8C02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17E2D"/>
    <w:multiLevelType w:val="multilevel"/>
    <w:tmpl w:val="42D0942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94516"/>
    <w:multiLevelType w:val="multilevel"/>
    <w:tmpl w:val="631C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F6515D"/>
    <w:multiLevelType w:val="multilevel"/>
    <w:tmpl w:val="631C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36C49"/>
    <w:multiLevelType w:val="hybridMultilevel"/>
    <w:tmpl w:val="59D46C56"/>
    <w:lvl w:ilvl="0" w:tplc="D0783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07217B6"/>
    <w:multiLevelType w:val="multilevel"/>
    <w:tmpl w:val="C2247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6"/>
  </w:num>
  <w:num w:numId="8">
    <w:abstractNumId w:val="11"/>
  </w:num>
  <w:num w:numId="9">
    <w:abstractNumId w:val="10"/>
  </w:num>
  <w:num w:numId="10">
    <w:abstractNumId w:val="23"/>
  </w:num>
  <w:num w:numId="11">
    <w:abstractNumId w:val="9"/>
  </w:num>
  <w:num w:numId="12">
    <w:abstractNumId w:val="0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2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14"/>
  </w:num>
  <w:num w:numId="24">
    <w:abstractNumId w:val="2"/>
  </w:num>
  <w:num w:numId="25">
    <w:abstractNumId w:val="3"/>
  </w:num>
  <w:num w:numId="26">
    <w:abstractNumId w:val="2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ACE"/>
    <w:rsid w:val="000060DC"/>
    <w:rsid w:val="00027003"/>
    <w:rsid w:val="00044450"/>
    <w:rsid w:val="000553B5"/>
    <w:rsid w:val="00095AAE"/>
    <w:rsid w:val="000A2878"/>
    <w:rsid w:val="000D7320"/>
    <w:rsid w:val="000E2EE5"/>
    <w:rsid w:val="000E3ED0"/>
    <w:rsid w:val="00125605"/>
    <w:rsid w:val="00132503"/>
    <w:rsid w:val="00140707"/>
    <w:rsid w:val="0014434D"/>
    <w:rsid w:val="001543BA"/>
    <w:rsid w:val="00165752"/>
    <w:rsid w:val="00170533"/>
    <w:rsid w:val="001A071A"/>
    <w:rsid w:val="001A4150"/>
    <w:rsid w:val="001D77F3"/>
    <w:rsid w:val="001E214E"/>
    <w:rsid w:val="001E4006"/>
    <w:rsid w:val="001F31E7"/>
    <w:rsid w:val="001F543F"/>
    <w:rsid w:val="0021468F"/>
    <w:rsid w:val="002179F1"/>
    <w:rsid w:val="00227354"/>
    <w:rsid w:val="0023088E"/>
    <w:rsid w:val="002318CD"/>
    <w:rsid w:val="00231943"/>
    <w:rsid w:val="0023446C"/>
    <w:rsid w:val="00265AD1"/>
    <w:rsid w:val="00266711"/>
    <w:rsid w:val="00266D97"/>
    <w:rsid w:val="00271192"/>
    <w:rsid w:val="0027635E"/>
    <w:rsid w:val="002847F8"/>
    <w:rsid w:val="00294121"/>
    <w:rsid w:val="00297346"/>
    <w:rsid w:val="002B4331"/>
    <w:rsid w:val="002C7868"/>
    <w:rsid w:val="002E27C3"/>
    <w:rsid w:val="00300DF5"/>
    <w:rsid w:val="00305AB2"/>
    <w:rsid w:val="00321E8E"/>
    <w:rsid w:val="00336ACE"/>
    <w:rsid w:val="00356062"/>
    <w:rsid w:val="00390F63"/>
    <w:rsid w:val="0039279D"/>
    <w:rsid w:val="003A153F"/>
    <w:rsid w:val="003A5241"/>
    <w:rsid w:val="003A5CE6"/>
    <w:rsid w:val="003B3CDA"/>
    <w:rsid w:val="003B3E96"/>
    <w:rsid w:val="003B4F8A"/>
    <w:rsid w:val="003D2DB1"/>
    <w:rsid w:val="003D69A8"/>
    <w:rsid w:val="003E4D7A"/>
    <w:rsid w:val="00421B27"/>
    <w:rsid w:val="004260EA"/>
    <w:rsid w:val="00432B52"/>
    <w:rsid w:val="004410CA"/>
    <w:rsid w:val="0044296F"/>
    <w:rsid w:val="0045043B"/>
    <w:rsid w:val="004541FE"/>
    <w:rsid w:val="00460984"/>
    <w:rsid w:val="00472E37"/>
    <w:rsid w:val="004814A0"/>
    <w:rsid w:val="00492354"/>
    <w:rsid w:val="004924C9"/>
    <w:rsid w:val="004A005C"/>
    <w:rsid w:val="004A0527"/>
    <w:rsid w:val="004A05CC"/>
    <w:rsid w:val="004B6911"/>
    <w:rsid w:val="004C50D2"/>
    <w:rsid w:val="004D249E"/>
    <w:rsid w:val="0050603E"/>
    <w:rsid w:val="0051784C"/>
    <w:rsid w:val="00523BDB"/>
    <w:rsid w:val="005807B2"/>
    <w:rsid w:val="005A0220"/>
    <w:rsid w:val="005A7078"/>
    <w:rsid w:val="005B5A3B"/>
    <w:rsid w:val="005C5C73"/>
    <w:rsid w:val="005E7C53"/>
    <w:rsid w:val="00602644"/>
    <w:rsid w:val="00614D82"/>
    <w:rsid w:val="00641BA5"/>
    <w:rsid w:val="0064404E"/>
    <w:rsid w:val="00654C20"/>
    <w:rsid w:val="00674D80"/>
    <w:rsid w:val="006805A5"/>
    <w:rsid w:val="00681AF3"/>
    <w:rsid w:val="00693765"/>
    <w:rsid w:val="006A2A83"/>
    <w:rsid w:val="006A2FF7"/>
    <w:rsid w:val="006A6788"/>
    <w:rsid w:val="006C2803"/>
    <w:rsid w:val="006F2DFE"/>
    <w:rsid w:val="006F443E"/>
    <w:rsid w:val="006F5946"/>
    <w:rsid w:val="006F7C6B"/>
    <w:rsid w:val="007279DA"/>
    <w:rsid w:val="00741939"/>
    <w:rsid w:val="007625DD"/>
    <w:rsid w:val="00770A00"/>
    <w:rsid w:val="00797A18"/>
    <w:rsid w:val="00806577"/>
    <w:rsid w:val="00806911"/>
    <w:rsid w:val="008157B0"/>
    <w:rsid w:val="00821D60"/>
    <w:rsid w:val="00833C41"/>
    <w:rsid w:val="0083723C"/>
    <w:rsid w:val="00846A26"/>
    <w:rsid w:val="00856BF7"/>
    <w:rsid w:val="00862AB0"/>
    <w:rsid w:val="008645AB"/>
    <w:rsid w:val="008675E0"/>
    <w:rsid w:val="00891521"/>
    <w:rsid w:val="0089579D"/>
    <w:rsid w:val="008A1C30"/>
    <w:rsid w:val="008C23E5"/>
    <w:rsid w:val="00927495"/>
    <w:rsid w:val="009441FF"/>
    <w:rsid w:val="00975412"/>
    <w:rsid w:val="00977498"/>
    <w:rsid w:val="009811E0"/>
    <w:rsid w:val="00986BE1"/>
    <w:rsid w:val="009C1407"/>
    <w:rsid w:val="009C4B4B"/>
    <w:rsid w:val="009C5991"/>
    <w:rsid w:val="009D59FC"/>
    <w:rsid w:val="009E1C0D"/>
    <w:rsid w:val="00A02FFA"/>
    <w:rsid w:val="00A072D8"/>
    <w:rsid w:val="00A15CE0"/>
    <w:rsid w:val="00A22200"/>
    <w:rsid w:val="00A30DF1"/>
    <w:rsid w:val="00A3670E"/>
    <w:rsid w:val="00A41153"/>
    <w:rsid w:val="00A4706F"/>
    <w:rsid w:val="00A55FA1"/>
    <w:rsid w:val="00A81E05"/>
    <w:rsid w:val="00A85D8B"/>
    <w:rsid w:val="00A93D5C"/>
    <w:rsid w:val="00AC7111"/>
    <w:rsid w:val="00AD0025"/>
    <w:rsid w:val="00AF1198"/>
    <w:rsid w:val="00B01384"/>
    <w:rsid w:val="00B351F0"/>
    <w:rsid w:val="00B548B8"/>
    <w:rsid w:val="00B663B0"/>
    <w:rsid w:val="00B725CB"/>
    <w:rsid w:val="00B74615"/>
    <w:rsid w:val="00BA091E"/>
    <w:rsid w:val="00BC6EAA"/>
    <w:rsid w:val="00BD211A"/>
    <w:rsid w:val="00BD2FCD"/>
    <w:rsid w:val="00BE325A"/>
    <w:rsid w:val="00BF1440"/>
    <w:rsid w:val="00BF30F5"/>
    <w:rsid w:val="00C11AF8"/>
    <w:rsid w:val="00C44388"/>
    <w:rsid w:val="00C557B6"/>
    <w:rsid w:val="00C64AB1"/>
    <w:rsid w:val="00C750A7"/>
    <w:rsid w:val="00C97D05"/>
    <w:rsid w:val="00CB0B52"/>
    <w:rsid w:val="00CB1302"/>
    <w:rsid w:val="00CB2BF4"/>
    <w:rsid w:val="00CC6303"/>
    <w:rsid w:val="00CC644D"/>
    <w:rsid w:val="00CD21AC"/>
    <w:rsid w:val="00CE5CA2"/>
    <w:rsid w:val="00D1452D"/>
    <w:rsid w:val="00D4253C"/>
    <w:rsid w:val="00D63BC8"/>
    <w:rsid w:val="00D64A8E"/>
    <w:rsid w:val="00D7192D"/>
    <w:rsid w:val="00D761FB"/>
    <w:rsid w:val="00D841D3"/>
    <w:rsid w:val="00D94E30"/>
    <w:rsid w:val="00D97428"/>
    <w:rsid w:val="00DC39D8"/>
    <w:rsid w:val="00DD0141"/>
    <w:rsid w:val="00DD07B3"/>
    <w:rsid w:val="00DD0AD0"/>
    <w:rsid w:val="00E06353"/>
    <w:rsid w:val="00E166E8"/>
    <w:rsid w:val="00E22CB4"/>
    <w:rsid w:val="00E54FE8"/>
    <w:rsid w:val="00E959B5"/>
    <w:rsid w:val="00EB6490"/>
    <w:rsid w:val="00EC01C1"/>
    <w:rsid w:val="00EE4CC4"/>
    <w:rsid w:val="00EF5F7F"/>
    <w:rsid w:val="00F00AE9"/>
    <w:rsid w:val="00F01785"/>
    <w:rsid w:val="00F1046A"/>
    <w:rsid w:val="00F247FA"/>
    <w:rsid w:val="00F3249B"/>
    <w:rsid w:val="00F37443"/>
    <w:rsid w:val="00F47DD9"/>
    <w:rsid w:val="00F54221"/>
    <w:rsid w:val="00F709A1"/>
    <w:rsid w:val="00F83179"/>
    <w:rsid w:val="00F83FB0"/>
    <w:rsid w:val="00F855AD"/>
    <w:rsid w:val="00FA38A6"/>
    <w:rsid w:val="00FA4BF4"/>
    <w:rsid w:val="00FC1280"/>
    <w:rsid w:val="00FD1263"/>
    <w:rsid w:val="00FE103D"/>
    <w:rsid w:val="00FE3027"/>
    <w:rsid w:val="00FE4F0A"/>
    <w:rsid w:val="00FE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E103D"/>
    <w:pPr>
      <w:widowControl w:val="0"/>
      <w:ind w:left="1"/>
      <w:outlineLvl w:val="0"/>
    </w:pPr>
    <w:rPr>
      <w:rFonts w:eastAsia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ACE"/>
    <w:rPr>
      <w:b/>
      <w:bCs/>
    </w:rPr>
  </w:style>
  <w:style w:type="paragraph" w:styleId="a4">
    <w:name w:val="Normal (Web)"/>
    <w:basedOn w:val="a"/>
    <w:uiPriority w:val="99"/>
    <w:unhideWhenUsed/>
    <w:rsid w:val="00336ACE"/>
    <w:pPr>
      <w:spacing w:before="100" w:beforeAutospacing="1" w:after="100" w:afterAutospacing="1"/>
    </w:pPr>
  </w:style>
  <w:style w:type="paragraph" w:styleId="a5">
    <w:name w:val="List Paragraph"/>
    <w:basedOn w:val="a"/>
    <w:uiPriority w:val="1"/>
    <w:qFormat/>
    <w:rsid w:val="00336ACE"/>
    <w:pPr>
      <w:ind w:left="720"/>
      <w:contextualSpacing/>
    </w:pPr>
  </w:style>
  <w:style w:type="table" w:styleId="a6">
    <w:name w:val="Table Grid"/>
    <w:basedOn w:val="a1"/>
    <w:uiPriority w:val="39"/>
    <w:rsid w:val="0033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сноски Знак"/>
    <w:basedOn w:val="a0"/>
    <w:link w:val="a8"/>
    <w:semiHidden/>
    <w:rsid w:val="00336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unhideWhenUsed/>
    <w:rsid w:val="00336ACE"/>
    <w:rPr>
      <w:rFonts w:eastAsia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336AC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36A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36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6A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336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336A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336ACE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6ACE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336ACE"/>
    <w:rPr>
      <w:color w:val="0563C1" w:themeColor="hyperlink"/>
      <w:u w:val="single"/>
    </w:rPr>
  </w:style>
  <w:style w:type="character" w:customStyle="1" w:styleId="13">
    <w:name w:val="Основной шрифт абзаца1"/>
    <w:rsid w:val="00336ACE"/>
  </w:style>
  <w:style w:type="character" w:styleId="af0">
    <w:name w:val="Emphasis"/>
    <w:basedOn w:val="a0"/>
    <w:uiPriority w:val="20"/>
    <w:qFormat/>
    <w:rsid w:val="00300DF5"/>
    <w:rPr>
      <w:i/>
      <w:iCs/>
    </w:rPr>
  </w:style>
  <w:style w:type="paragraph" w:customStyle="1" w:styleId="ConsNonformat">
    <w:name w:val="ConsNonformat"/>
    <w:rsid w:val="00CB13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B13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13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f1">
    <w:name w:val="footnote reference"/>
    <w:semiHidden/>
    <w:unhideWhenUsed/>
    <w:rsid w:val="00CB1302"/>
    <w:rPr>
      <w:vertAlign w:val="superscript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432B5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FE10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ody Text"/>
    <w:basedOn w:val="a"/>
    <w:link w:val="af3"/>
    <w:uiPriority w:val="1"/>
    <w:qFormat/>
    <w:rsid w:val="00FE103D"/>
    <w:pPr>
      <w:widowControl w:val="0"/>
      <w:jc w:val="both"/>
    </w:pPr>
    <w:rPr>
      <w:rFonts w:eastAsia="Times New Roman"/>
      <w:sz w:val="20"/>
      <w:szCs w:val="20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rsid w:val="00FE103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XTreme</cp:lastModifiedBy>
  <cp:revision>2</cp:revision>
  <cp:lastPrinted>2020-04-17T11:06:00Z</cp:lastPrinted>
  <dcterms:created xsi:type="dcterms:W3CDTF">2020-04-21T11:11:00Z</dcterms:created>
  <dcterms:modified xsi:type="dcterms:W3CDTF">2020-04-21T11:11:00Z</dcterms:modified>
</cp:coreProperties>
</file>